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(</w:t>
            </w:r>
            <w:proofErr w:type="spellStart"/>
            <w:r w:rsidRPr="00F80DE4">
              <w:rPr>
                <w:b/>
                <w:color w:val="000000"/>
                <w:szCs w:val="24"/>
              </w:rPr>
              <w:t>рег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F80DE4">
              <w:rPr>
                <w:b/>
                <w:color w:val="000000"/>
                <w:szCs w:val="24"/>
              </w:rPr>
              <w:t>1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F80DE4">
              <w:rPr>
                <w:b/>
                <w:color w:val="000000"/>
                <w:szCs w:val="24"/>
              </w:rPr>
              <w:t>0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472AC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472AC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472AC4">
              <w:rPr>
                <w:b/>
                <w:color w:val="000000"/>
                <w:szCs w:val="24"/>
              </w:rPr>
              <w:t>пом.</w:t>
            </w:r>
            <w:r w:rsidRPr="00472AC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E05C8E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E05C8E">
              <w:rPr>
                <w:b/>
                <w:color w:val="000000"/>
                <w:szCs w:val="24"/>
              </w:rPr>
              <w:t>01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E05C8E">
              <w:rPr>
                <w:b/>
                <w:color w:val="000000"/>
                <w:szCs w:val="24"/>
              </w:rPr>
              <w:t>апреля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472AC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Начало в </w:t>
            </w:r>
            <w:r w:rsidR="0013056B" w:rsidRPr="00472AC4">
              <w:rPr>
                <w:b/>
                <w:szCs w:val="24"/>
              </w:rPr>
              <w:t>1</w:t>
            </w:r>
            <w:r w:rsidR="00E05C8E" w:rsidRPr="00472AC4">
              <w:rPr>
                <w:b/>
                <w:szCs w:val="24"/>
              </w:rPr>
              <w:t>1</w:t>
            </w:r>
            <w:r w:rsidR="00854FA5" w:rsidRPr="00472AC4">
              <w:rPr>
                <w:b/>
                <w:szCs w:val="24"/>
              </w:rPr>
              <w:t xml:space="preserve"> </w:t>
            </w:r>
            <w:r w:rsidRPr="00472AC4">
              <w:rPr>
                <w:b/>
                <w:szCs w:val="24"/>
              </w:rPr>
              <w:t xml:space="preserve">часов </w:t>
            </w:r>
            <w:r w:rsidR="005C3AA0" w:rsidRPr="00472AC4">
              <w:rPr>
                <w:b/>
                <w:szCs w:val="24"/>
              </w:rPr>
              <w:t>0</w:t>
            </w:r>
            <w:r w:rsidR="00041E7C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  <w:p w:rsidR="00A217B1" w:rsidRPr="00472AC4" w:rsidRDefault="00792813" w:rsidP="00E05C8E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Окончание </w:t>
            </w:r>
            <w:r w:rsidR="0013056B" w:rsidRPr="00472AC4">
              <w:rPr>
                <w:b/>
                <w:szCs w:val="24"/>
              </w:rPr>
              <w:t>1</w:t>
            </w:r>
            <w:r w:rsidR="00E05C8E" w:rsidRPr="00472AC4">
              <w:rPr>
                <w:b/>
                <w:szCs w:val="24"/>
              </w:rPr>
              <w:t>1</w:t>
            </w:r>
            <w:r w:rsidRPr="00472AC4">
              <w:rPr>
                <w:b/>
                <w:szCs w:val="24"/>
              </w:rPr>
              <w:t xml:space="preserve"> часов </w:t>
            </w:r>
            <w:r w:rsidR="00DF01DE" w:rsidRPr="00472AC4">
              <w:rPr>
                <w:b/>
                <w:szCs w:val="24"/>
              </w:rPr>
              <w:t>2</w:t>
            </w:r>
            <w:r w:rsidR="005C3AA0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705E33">
        <w:rPr>
          <w:b/>
          <w:szCs w:val="24"/>
        </w:rPr>
        <w:t>3</w:t>
      </w:r>
      <w:r w:rsidR="008243CB">
        <w:rPr>
          <w:b/>
          <w:szCs w:val="24"/>
        </w:rPr>
        <w:t>8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A304FB" w:rsidRDefault="00A304FB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243CB" w:rsidRPr="001D3412" w:rsidRDefault="00B23341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243CB">
        <w:rPr>
          <w:sz w:val="24"/>
          <w:szCs w:val="24"/>
        </w:rPr>
        <w:t xml:space="preserve">. </w:t>
      </w:r>
      <w:r w:rsidR="00472AC4" w:rsidRPr="00472AC4">
        <w:rPr>
          <w:sz w:val="24"/>
          <w:szCs w:val="24"/>
        </w:rPr>
        <w:t xml:space="preserve">Об изменении пункта </w:t>
      </w:r>
      <w:r w:rsidR="0048798D">
        <w:rPr>
          <w:sz w:val="24"/>
          <w:szCs w:val="24"/>
        </w:rPr>
        <w:t>5</w:t>
      </w:r>
      <w:r w:rsidR="00472AC4" w:rsidRPr="00472AC4">
        <w:rPr>
          <w:sz w:val="24"/>
          <w:szCs w:val="24"/>
        </w:rPr>
        <w:t xml:space="preserve">.1 </w:t>
      </w:r>
      <w:r w:rsidR="0048798D" w:rsidRPr="0048798D">
        <w:rPr>
          <w:sz w:val="24"/>
          <w:szCs w:val="24"/>
        </w:rPr>
        <w:t>Положени</w:t>
      </w:r>
      <w:r w:rsidR="0048798D">
        <w:rPr>
          <w:sz w:val="24"/>
          <w:szCs w:val="24"/>
        </w:rPr>
        <w:t>я</w:t>
      </w:r>
      <w:r w:rsidR="0048798D" w:rsidRPr="0048798D">
        <w:rPr>
          <w:sz w:val="24"/>
          <w:szCs w:val="24"/>
        </w:rPr>
        <w:t xml:space="preserve"> об информационной открытости.</w:t>
      </w:r>
    </w:p>
    <w:p w:rsidR="008243CB" w:rsidRPr="001D3412" w:rsidRDefault="008243CB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43266" w:rsidRDefault="00C43266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8243CB" w:rsidRPr="0090026F" w:rsidRDefault="008243CB" w:rsidP="008243C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90026F">
        <w:rPr>
          <w:b/>
          <w:sz w:val="24"/>
          <w:szCs w:val="24"/>
        </w:rPr>
        <w:t>«</w:t>
      </w:r>
      <w:r w:rsidR="007E55F3" w:rsidRPr="007E55F3">
        <w:rPr>
          <w:b/>
          <w:sz w:val="24"/>
          <w:szCs w:val="24"/>
        </w:rPr>
        <w:t>Об изменении пункта 5.1 Положения об информационной открытости</w:t>
      </w:r>
      <w:r w:rsidRPr="0090026F">
        <w:rPr>
          <w:b/>
          <w:sz w:val="24"/>
          <w:szCs w:val="24"/>
        </w:rPr>
        <w:t>»</w:t>
      </w:r>
    </w:p>
    <w:p w:rsidR="008243CB" w:rsidRDefault="008243CB" w:rsidP="008243CB">
      <w:pPr>
        <w:pStyle w:val="a5"/>
        <w:rPr>
          <w:b/>
          <w:color w:val="auto"/>
          <w:szCs w:val="24"/>
        </w:rPr>
      </w:pPr>
      <w:r w:rsidRPr="0090026F">
        <w:rPr>
          <w:b/>
          <w:color w:val="auto"/>
          <w:szCs w:val="24"/>
        </w:rPr>
        <w:t xml:space="preserve">ВЫСТУПИЛ: </w:t>
      </w:r>
      <w:proofErr w:type="spellStart"/>
      <w:r w:rsidRPr="0090026F">
        <w:rPr>
          <w:b/>
          <w:color w:val="auto"/>
          <w:szCs w:val="24"/>
        </w:rPr>
        <w:t>К</w:t>
      </w:r>
      <w:r w:rsidR="000F2822">
        <w:rPr>
          <w:b/>
          <w:color w:val="auto"/>
          <w:szCs w:val="24"/>
        </w:rPr>
        <w:t>алатаев</w:t>
      </w:r>
      <w:proofErr w:type="spellEnd"/>
      <w:r w:rsidRPr="0090026F">
        <w:rPr>
          <w:b/>
          <w:color w:val="auto"/>
          <w:szCs w:val="24"/>
        </w:rPr>
        <w:t xml:space="preserve"> </w:t>
      </w:r>
      <w:r w:rsidR="000F2822">
        <w:rPr>
          <w:b/>
          <w:color w:val="auto"/>
          <w:szCs w:val="24"/>
        </w:rPr>
        <w:t>А</w:t>
      </w:r>
      <w:r w:rsidRPr="0090026F">
        <w:rPr>
          <w:b/>
          <w:color w:val="auto"/>
          <w:szCs w:val="24"/>
        </w:rPr>
        <w:t>.</w:t>
      </w:r>
      <w:r w:rsidR="000F2822">
        <w:rPr>
          <w:b/>
          <w:color w:val="auto"/>
          <w:szCs w:val="24"/>
        </w:rPr>
        <w:t>С</w:t>
      </w:r>
      <w:r w:rsidRPr="0090026F">
        <w:rPr>
          <w:b/>
          <w:color w:val="auto"/>
          <w:szCs w:val="24"/>
        </w:rPr>
        <w:t>.</w:t>
      </w:r>
    </w:p>
    <w:p w:rsidR="00A77000" w:rsidRDefault="00A77000" w:rsidP="00A77000">
      <w:pPr>
        <w:jc w:val="both"/>
        <w:rPr>
          <w:szCs w:val="24"/>
        </w:rPr>
      </w:pPr>
      <w:proofErr w:type="gramStart"/>
      <w:r w:rsidRPr="007E1740">
        <w:rPr>
          <w:szCs w:val="24"/>
        </w:rPr>
        <w:t xml:space="preserve">Сообщил, что </w:t>
      </w:r>
      <w:r>
        <w:rPr>
          <w:szCs w:val="24"/>
        </w:rPr>
        <w:t xml:space="preserve">Ассоциацией на уведомление от 14 марта 2024 года №26/1 по вопросу внесения изменений в сведения, содержащиеся в государственном реестре саморегулируемых организаций, получено сообщение Управления государственного строительного надзора </w:t>
      </w:r>
      <w:r w:rsidRPr="009D15CC">
        <w:rPr>
          <w:szCs w:val="24"/>
        </w:rPr>
        <w:t>Федеральной служб</w:t>
      </w:r>
      <w:r>
        <w:rPr>
          <w:szCs w:val="24"/>
        </w:rPr>
        <w:t>ы</w:t>
      </w:r>
      <w:r w:rsidRPr="009D15CC">
        <w:rPr>
          <w:szCs w:val="24"/>
        </w:rPr>
        <w:t xml:space="preserve"> по экологическому, технологическому и атомному надзору (РОСТЕХНАДЗОР)</w:t>
      </w:r>
      <w:r w:rsidR="0022227E">
        <w:rPr>
          <w:szCs w:val="24"/>
        </w:rPr>
        <w:t xml:space="preserve"> от 26 марта 2024 года № 09-01-03/2019, в котором указано, в том числе, что Положение об информационной открытости (утверждено решением Совета</w:t>
      </w:r>
      <w:proofErr w:type="gramEnd"/>
      <w:r w:rsidR="0022227E">
        <w:rPr>
          <w:szCs w:val="24"/>
        </w:rPr>
        <w:t xml:space="preserve"> Ассоциации (Протокол №535 от 13.03.2024г.)</w:t>
      </w:r>
      <w:r w:rsidR="00C61CC7">
        <w:rPr>
          <w:szCs w:val="24"/>
        </w:rPr>
        <w:t xml:space="preserve"> </w:t>
      </w:r>
      <w:r w:rsidR="0022227E">
        <w:rPr>
          <w:szCs w:val="24"/>
        </w:rPr>
        <w:t xml:space="preserve"> принято к сведению и не подлежит внесению в государственный реестр саморегулируемых организаций в соответствии со статьёй 55.18 Градостроительного кодекса Российской Федерации</w:t>
      </w:r>
      <w:r>
        <w:rPr>
          <w:szCs w:val="24"/>
        </w:rPr>
        <w:t>.</w:t>
      </w:r>
    </w:p>
    <w:p w:rsidR="00A77000" w:rsidRDefault="00C61CC7" w:rsidP="00A77000">
      <w:pPr>
        <w:jc w:val="both"/>
        <w:rPr>
          <w:szCs w:val="24"/>
        </w:rPr>
      </w:pPr>
      <w:r w:rsidRPr="009D15CC">
        <w:rPr>
          <w:szCs w:val="24"/>
        </w:rPr>
        <w:t>Федеральной служб</w:t>
      </w:r>
      <w:r>
        <w:rPr>
          <w:szCs w:val="24"/>
        </w:rPr>
        <w:t>ой</w:t>
      </w:r>
      <w:r w:rsidRPr="009D15CC">
        <w:rPr>
          <w:szCs w:val="24"/>
        </w:rPr>
        <w:t xml:space="preserve"> по экологическому, технологическому и атомному надзору</w:t>
      </w:r>
      <w:r>
        <w:rPr>
          <w:szCs w:val="24"/>
        </w:rPr>
        <w:t xml:space="preserve"> о</w:t>
      </w:r>
      <w:r w:rsidR="0040455E">
        <w:rPr>
          <w:szCs w:val="24"/>
        </w:rPr>
        <w:t>бращ</w:t>
      </w:r>
      <w:r>
        <w:rPr>
          <w:szCs w:val="24"/>
        </w:rPr>
        <w:t>ено внимание, что пункт 5.1 Положения об информационной открытости (далее – Положение) противоречит части 13 статьи 55.5 Градостроительного кодекса Российской Федерации.</w:t>
      </w:r>
    </w:p>
    <w:p w:rsidR="00C61CC7" w:rsidRDefault="00C61CC7" w:rsidP="00A77000">
      <w:pPr>
        <w:jc w:val="both"/>
        <w:rPr>
          <w:szCs w:val="24"/>
        </w:rPr>
      </w:pPr>
      <w:r>
        <w:rPr>
          <w:szCs w:val="24"/>
        </w:rPr>
        <w:t>В редакции  Положения от 13 марта 2024 года указано:</w:t>
      </w:r>
    </w:p>
    <w:p w:rsidR="00C61CC7" w:rsidRDefault="00C61CC7" w:rsidP="00A77000">
      <w:pPr>
        <w:jc w:val="both"/>
        <w:rPr>
          <w:szCs w:val="24"/>
        </w:rPr>
      </w:pPr>
      <w:r>
        <w:rPr>
          <w:szCs w:val="24"/>
        </w:rPr>
        <w:t xml:space="preserve">«5.1 </w:t>
      </w:r>
      <w:r w:rsidR="00F93302" w:rsidRPr="00330E29">
        <w:t>Настоящее Положение, изменения, внесенные в настоящее Положение, решение о признании утратившим силу настоящего Положения вступают в силу по истечении десяти дней со дня принятия, но не ранее, чем со дня внесения сведений о нем в государственный реестр саморегулируемых организаций, основанных на членстве лиц, осуществляющих строительство</w:t>
      </w:r>
      <w:r w:rsidR="00F93302">
        <w:t>»</w:t>
      </w:r>
      <w:r w:rsidR="00F93302" w:rsidRPr="00330E29">
        <w:t>.</w:t>
      </w:r>
    </w:p>
    <w:p w:rsidR="00A77000" w:rsidRDefault="00F93302" w:rsidP="00A77000">
      <w:pPr>
        <w:jc w:val="both"/>
        <w:rPr>
          <w:szCs w:val="24"/>
        </w:rPr>
      </w:pPr>
      <w:r>
        <w:rPr>
          <w:szCs w:val="24"/>
        </w:rPr>
        <w:t>В части 13 статьи 55.5 Градостроительного кодекса Российской Федерации указано:</w:t>
      </w:r>
    </w:p>
    <w:p w:rsidR="00A77000" w:rsidRDefault="00F93302" w:rsidP="00A77000">
      <w:pPr>
        <w:jc w:val="both"/>
        <w:rPr>
          <w:szCs w:val="24"/>
        </w:rPr>
      </w:pPr>
      <w:r>
        <w:rPr>
          <w:szCs w:val="24"/>
        </w:rPr>
        <w:t>«</w:t>
      </w:r>
      <w:r w:rsidRPr="00F93302">
        <w:rPr>
          <w:szCs w:val="24"/>
        </w:rPr>
        <w:t xml:space="preserve">13. Внутренние документы саморегулируемой организации, предусмотренные частью 2 настоящей статьи, изменения, внесенные в эти документы, решения о признании таких документов </w:t>
      </w:r>
      <w:proofErr w:type="gramStart"/>
      <w:r w:rsidRPr="00F93302">
        <w:rPr>
          <w:szCs w:val="24"/>
        </w:rPr>
        <w:t>утратившими</w:t>
      </w:r>
      <w:proofErr w:type="gramEnd"/>
      <w:r w:rsidRPr="00F93302">
        <w:rPr>
          <w:szCs w:val="24"/>
        </w:rPr>
        <w:t xml:space="preserve"> силу вступают в силу не ранее чем через десять дней после дня их принятия</w:t>
      </w:r>
      <w:r>
        <w:rPr>
          <w:szCs w:val="24"/>
        </w:rPr>
        <w:t>»</w:t>
      </w:r>
      <w:r w:rsidRPr="00F93302">
        <w:rPr>
          <w:szCs w:val="24"/>
        </w:rPr>
        <w:t>.</w:t>
      </w:r>
      <w:r>
        <w:rPr>
          <w:szCs w:val="24"/>
        </w:rPr>
        <w:tab/>
      </w:r>
    </w:p>
    <w:p w:rsidR="00F93302" w:rsidRDefault="00F93302" w:rsidP="00F93302">
      <w:pPr>
        <w:jc w:val="both"/>
        <w:rPr>
          <w:szCs w:val="24"/>
        </w:rPr>
      </w:pPr>
      <w:r>
        <w:rPr>
          <w:szCs w:val="24"/>
        </w:rPr>
        <w:t>В части 2 статьи 55.5 Градостроительного кодекса Российской Федерации указано:</w:t>
      </w:r>
    </w:p>
    <w:p w:rsidR="00F93302" w:rsidRPr="00F93302" w:rsidRDefault="00F93302" w:rsidP="00F93302">
      <w:pPr>
        <w:jc w:val="both"/>
        <w:rPr>
          <w:szCs w:val="24"/>
        </w:rPr>
      </w:pPr>
      <w:r>
        <w:rPr>
          <w:szCs w:val="24"/>
        </w:rPr>
        <w:t>«</w:t>
      </w:r>
      <w:r w:rsidRPr="00F93302">
        <w:rPr>
          <w:szCs w:val="24"/>
        </w:rPr>
        <w:t>2. Саморегулируемой организацией могут быть разработаны и утверждены внутренние документы:</w:t>
      </w:r>
    </w:p>
    <w:p w:rsidR="00F93302" w:rsidRPr="00F93302" w:rsidRDefault="00F93302" w:rsidP="00F93302">
      <w:pPr>
        <w:jc w:val="both"/>
        <w:rPr>
          <w:szCs w:val="24"/>
        </w:rPr>
      </w:pPr>
      <w:r w:rsidRPr="00F93302">
        <w:rPr>
          <w:szCs w:val="24"/>
        </w:rPr>
        <w:t>1) о страховании членами саморегулируемой организации риска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строительства, об условиях такого страхования;</w:t>
      </w:r>
    </w:p>
    <w:p w:rsidR="00F93302" w:rsidRPr="00F93302" w:rsidRDefault="00F93302" w:rsidP="00F93302">
      <w:pPr>
        <w:jc w:val="both"/>
        <w:rPr>
          <w:szCs w:val="24"/>
        </w:rPr>
      </w:pPr>
      <w:r w:rsidRPr="00F93302">
        <w:rPr>
          <w:szCs w:val="24"/>
        </w:rPr>
        <w:t>2) о страховании риска ответственности за нарушение членами саморегулируемой организации условий договора подряда на выполнение инженерных изысканий, на подготовку проектной документации, договора строительного подряда, договора подряда на осуществление сноса, а также условия такого страхования;</w:t>
      </w:r>
    </w:p>
    <w:p w:rsidR="00F93302" w:rsidRDefault="00F93302" w:rsidP="00F93302">
      <w:pPr>
        <w:jc w:val="both"/>
        <w:rPr>
          <w:szCs w:val="24"/>
        </w:rPr>
      </w:pPr>
      <w:r w:rsidRPr="00F93302">
        <w:rPr>
          <w:szCs w:val="24"/>
        </w:rPr>
        <w:t>3) иные внутренние документы</w:t>
      </w:r>
      <w:proofErr w:type="gramStart"/>
      <w:r w:rsidRPr="00F93302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F93302" w:rsidRDefault="00F93302" w:rsidP="00A77000">
      <w:pPr>
        <w:jc w:val="both"/>
        <w:rPr>
          <w:szCs w:val="24"/>
        </w:rPr>
      </w:pPr>
      <w:r>
        <w:rPr>
          <w:szCs w:val="24"/>
        </w:rPr>
        <w:t>Учитывая положения части 13 статьи 55.5 Градостроительного кодекса Российской Федерации предложил изменить решением Совета Ассоциации пункт 5.1 Положения об информационной открытости и изложить его в следующей редакции:</w:t>
      </w:r>
    </w:p>
    <w:p w:rsidR="00F93302" w:rsidRDefault="00F93302" w:rsidP="00F93302">
      <w:pPr>
        <w:adjustRightInd w:val="0"/>
        <w:snapToGrid w:val="0"/>
        <w:ind w:firstLine="851"/>
        <w:jc w:val="both"/>
        <w:rPr>
          <w:spacing w:val="-8"/>
          <w:szCs w:val="24"/>
        </w:rPr>
      </w:pPr>
      <w:r>
        <w:rPr>
          <w:spacing w:val="-8"/>
          <w:szCs w:val="24"/>
        </w:rPr>
        <w:t>«</w:t>
      </w:r>
      <w:r w:rsidRPr="00330E29">
        <w:t xml:space="preserve">5.1. Настоящее Положение, изменения, внесенные в настоящее Положение, решение о признании </w:t>
      </w:r>
      <w:proofErr w:type="gramStart"/>
      <w:r w:rsidRPr="00330E29">
        <w:t>утратившим</w:t>
      </w:r>
      <w:proofErr w:type="gramEnd"/>
      <w:r w:rsidRPr="00330E29">
        <w:t xml:space="preserve"> силу настоящего Положения вступают в силу </w:t>
      </w:r>
      <w:r>
        <w:t>через десять</w:t>
      </w:r>
      <w:r w:rsidRPr="00330E29">
        <w:t xml:space="preserve"> дней со дня принятия</w:t>
      </w:r>
      <w:r>
        <w:rPr>
          <w:spacing w:val="-8"/>
          <w:szCs w:val="24"/>
        </w:rPr>
        <w:t>».</w:t>
      </w:r>
    </w:p>
    <w:p w:rsidR="008243CB" w:rsidRDefault="008243CB" w:rsidP="008243CB">
      <w:pPr>
        <w:pStyle w:val="a5"/>
        <w:rPr>
          <w:b/>
          <w:color w:val="auto"/>
          <w:szCs w:val="24"/>
        </w:rPr>
      </w:pPr>
    </w:p>
    <w:p w:rsidR="008243CB" w:rsidRPr="00B66F07" w:rsidRDefault="008243CB" w:rsidP="008243CB">
      <w:pPr>
        <w:spacing w:before="120"/>
        <w:jc w:val="both"/>
        <w:rPr>
          <w:szCs w:val="24"/>
        </w:rPr>
      </w:pPr>
      <w:r w:rsidRPr="00B66F07">
        <w:rPr>
          <w:b/>
          <w:szCs w:val="24"/>
        </w:rPr>
        <w:lastRenderedPageBreak/>
        <w:t xml:space="preserve">ВЫСТУПИЛ: </w:t>
      </w:r>
      <w:r>
        <w:rPr>
          <w:b/>
          <w:szCs w:val="24"/>
        </w:rPr>
        <w:t>Быков А.Н.</w:t>
      </w:r>
    </w:p>
    <w:p w:rsidR="008243CB" w:rsidRPr="00B66F07" w:rsidRDefault="008243CB" w:rsidP="008243CB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0F2822" w:rsidRDefault="000F2822" w:rsidP="000F2822">
      <w:pPr>
        <w:ind w:firstLine="709"/>
        <w:jc w:val="both"/>
        <w:rPr>
          <w:szCs w:val="24"/>
        </w:rPr>
      </w:pPr>
      <w:r>
        <w:rPr>
          <w:szCs w:val="24"/>
        </w:rPr>
        <w:t xml:space="preserve">На основании </w:t>
      </w:r>
      <w:r w:rsidRPr="007E55F3">
        <w:rPr>
          <w:szCs w:val="24"/>
        </w:rPr>
        <w:t>пункт</w:t>
      </w:r>
      <w:r>
        <w:rPr>
          <w:szCs w:val="24"/>
        </w:rPr>
        <w:t>а</w:t>
      </w:r>
      <w:r w:rsidRPr="007E55F3">
        <w:rPr>
          <w:szCs w:val="24"/>
        </w:rPr>
        <w:t xml:space="preserve"> 1 части 7 статьи 17 Федерального закона «О саморегулируемых организациях»</w:t>
      </w:r>
      <w:r>
        <w:rPr>
          <w:szCs w:val="24"/>
        </w:rPr>
        <w:t xml:space="preserve"> и в </w:t>
      </w:r>
      <w:r w:rsidRPr="00D37A9A">
        <w:rPr>
          <w:szCs w:val="24"/>
        </w:rPr>
        <w:t>соответствии с</w:t>
      </w:r>
      <w:r w:rsidRPr="007E55F3">
        <w:rPr>
          <w:szCs w:val="24"/>
        </w:rPr>
        <w:t xml:space="preserve"> </w:t>
      </w:r>
      <w:r>
        <w:rPr>
          <w:szCs w:val="24"/>
        </w:rPr>
        <w:t xml:space="preserve">частью 13 статьи 55.5 Градостроительного кодекса </w:t>
      </w:r>
      <w:r w:rsidRPr="009D15CC">
        <w:rPr>
          <w:szCs w:val="24"/>
        </w:rPr>
        <w:t>Российской Федерации</w:t>
      </w:r>
      <w:r w:rsidRPr="00D37A9A">
        <w:rPr>
          <w:szCs w:val="24"/>
        </w:rPr>
        <w:t xml:space="preserve"> </w:t>
      </w:r>
      <w:r>
        <w:rPr>
          <w:szCs w:val="24"/>
        </w:rPr>
        <w:t xml:space="preserve">изменить пункт 5.1 </w:t>
      </w:r>
      <w:r w:rsidRPr="0048798D">
        <w:rPr>
          <w:szCs w:val="24"/>
        </w:rPr>
        <w:t>Положени</w:t>
      </w:r>
      <w:r>
        <w:rPr>
          <w:szCs w:val="24"/>
        </w:rPr>
        <w:t>я</w:t>
      </w:r>
      <w:r w:rsidRPr="0048798D">
        <w:rPr>
          <w:szCs w:val="24"/>
        </w:rPr>
        <w:t xml:space="preserve"> об информационной открытости</w:t>
      </w:r>
      <w:r>
        <w:rPr>
          <w:szCs w:val="24"/>
        </w:rPr>
        <w:t>, изложив его в следующей редакции:</w:t>
      </w:r>
    </w:p>
    <w:p w:rsidR="000F2822" w:rsidRDefault="000F2822" w:rsidP="000F2822">
      <w:pPr>
        <w:adjustRightInd w:val="0"/>
        <w:snapToGrid w:val="0"/>
        <w:ind w:firstLine="851"/>
        <w:jc w:val="both"/>
        <w:rPr>
          <w:spacing w:val="-8"/>
          <w:szCs w:val="24"/>
        </w:rPr>
      </w:pPr>
      <w:r>
        <w:rPr>
          <w:spacing w:val="-8"/>
          <w:szCs w:val="24"/>
        </w:rPr>
        <w:t>«</w:t>
      </w:r>
      <w:r w:rsidRPr="00330E29">
        <w:t xml:space="preserve">5.1. Настоящее Положение, изменения, внесенные в настоящее Положение, решение о признании </w:t>
      </w:r>
      <w:proofErr w:type="gramStart"/>
      <w:r w:rsidRPr="00330E29">
        <w:t>утратившим</w:t>
      </w:r>
      <w:proofErr w:type="gramEnd"/>
      <w:r w:rsidRPr="00330E29">
        <w:t xml:space="preserve"> силу настоящего Положения вступают в силу </w:t>
      </w:r>
      <w:r>
        <w:t>через десять</w:t>
      </w:r>
      <w:r w:rsidRPr="00330E29">
        <w:t xml:space="preserve"> дней со дня принятия</w:t>
      </w:r>
      <w:r>
        <w:rPr>
          <w:spacing w:val="-8"/>
          <w:szCs w:val="24"/>
        </w:rPr>
        <w:t>».</w:t>
      </w:r>
    </w:p>
    <w:p w:rsidR="008243CB" w:rsidRDefault="008243CB" w:rsidP="008243CB">
      <w:pPr>
        <w:jc w:val="both"/>
        <w:rPr>
          <w:b/>
          <w:szCs w:val="24"/>
        </w:rPr>
      </w:pPr>
    </w:p>
    <w:p w:rsidR="008243CB" w:rsidRPr="00B66F07" w:rsidRDefault="008243CB" w:rsidP="008243CB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8243CB" w:rsidRPr="00B66F07" w:rsidRDefault="008243CB" w:rsidP="008243CB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0F2822" w:rsidRDefault="000F2822" w:rsidP="000F2822">
      <w:pPr>
        <w:ind w:firstLine="709"/>
        <w:jc w:val="both"/>
        <w:rPr>
          <w:szCs w:val="24"/>
        </w:rPr>
      </w:pPr>
      <w:r>
        <w:rPr>
          <w:szCs w:val="24"/>
        </w:rPr>
        <w:t xml:space="preserve">На основании </w:t>
      </w:r>
      <w:r w:rsidRPr="007E55F3">
        <w:rPr>
          <w:szCs w:val="24"/>
        </w:rPr>
        <w:t>пункт</w:t>
      </w:r>
      <w:r>
        <w:rPr>
          <w:szCs w:val="24"/>
        </w:rPr>
        <w:t>а</w:t>
      </w:r>
      <w:r w:rsidRPr="007E55F3">
        <w:rPr>
          <w:szCs w:val="24"/>
        </w:rPr>
        <w:t xml:space="preserve"> 1 части 7 статьи 17 Федерального закона «О саморегулируемых организациях»</w:t>
      </w:r>
      <w:r>
        <w:rPr>
          <w:szCs w:val="24"/>
        </w:rPr>
        <w:t xml:space="preserve"> и в </w:t>
      </w:r>
      <w:r w:rsidRPr="00D37A9A">
        <w:rPr>
          <w:szCs w:val="24"/>
        </w:rPr>
        <w:t>соответствии с</w:t>
      </w:r>
      <w:r w:rsidRPr="007E55F3">
        <w:rPr>
          <w:szCs w:val="24"/>
        </w:rPr>
        <w:t xml:space="preserve"> </w:t>
      </w:r>
      <w:r>
        <w:rPr>
          <w:szCs w:val="24"/>
        </w:rPr>
        <w:t xml:space="preserve">частью 13 статьи 55.5 Градостроительного кодекса </w:t>
      </w:r>
      <w:r w:rsidRPr="009D15CC">
        <w:rPr>
          <w:szCs w:val="24"/>
        </w:rPr>
        <w:t>Российской Федерации</w:t>
      </w:r>
      <w:r w:rsidRPr="00D37A9A">
        <w:rPr>
          <w:szCs w:val="24"/>
        </w:rPr>
        <w:t xml:space="preserve"> </w:t>
      </w:r>
      <w:r>
        <w:rPr>
          <w:szCs w:val="24"/>
        </w:rPr>
        <w:t xml:space="preserve">изменить пункт 5.1 </w:t>
      </w:r>
      <w:r w:rsidRPr="0048798D">
        <w:rPr>
          <w:szCs w:val="24"/>
        </w:rPr>
        <w:t>Положени</w:t>
      </w:r>
      <w:r>
        <w:rPr>
          <w:szCs w:val="24"/>
        </w:rPr>
        <w:t>я</w:t>
      </w:r>
      <w:r w:rsidRPr="0048798D">
        <w:rPr>
          <w:szCs w:val="24"/>
        </w:rPr>
        <w:t xml:space="preserve"> об информационной открытости</w:t>
      </w:r>
      <w:r>
        <w:rPr>
          <w:szCs w:val="24"/>
        </w:rPr>
        <w:t>, изложив его в следующей редакции:</w:t>
      </w:r>
    </w:p>
    <w:p w:rsidR="000F2822" w:rsidRDefault="000F2822" w:rsidP="000F2822">
      <w:pPr>
        <w:adjustRightInd w:val="0"/>
        <w:snapToGrid w:val="0"/>
        <w:ind w:firstLine="851"/>
        <w:jc w:val="both"/>
        <w:rPr>
          <w:spacing w:val="-8"/>
          <w:szCs w:val="24"/>
        </w:rPr>
      </w:pPr>
      <w:r>
        <w:rPr>
          <w:spacing w:val="-8"/>
          <w:szCs w:val="24"/>
        </w:rPr>
        <w:t>«</w:t>
      </w:r>
      <w:r w:rsidRPr="00330E29">
        <w:t xml:space="preserve">5.1. Настоящее Положение, изменения, внесенные в настоящее Положение, решение о признании </w:t>
      </w:r>
      <w:proofErr w:type="gramStart"/>
      <w:r w:rsidRPr="00330E29">
        <w:t>утратившим</w:t>
      </w:r>
      <w:proofErr w:type="gramEnd"/>
      <w:r w:rsidRPr="00330E29">
        <w:t xml:space="preserve"> силу настоящего Положения вступают в силу </w:t>
      </w:r>
      <w:r>
        <w:t>через десять</w:t>
      </w:r>
      <w:r w:rsidRPr="00330E29">
        <w:t xml:space="preserve"> дней со дня принятия</w:t>
      </w:r>
      <w:r>
        <w:rPr>
          <w:spacing w:val="-8"/>
          <w:szCs w:val="24"/>
        </w:rPr>
        <w:t>».</w:t>
      </w:r>
    </w:p>
    <w:p w:rsidR="008243CB" w:rsidRDefault="008243CB" w:rsidP="008243CB">
      <w:pPr>
        <w:pStyle w:val="a5"/>
        <w:rPr>
          <w:color w:val="auto"/>
          <w:szCs w:val="24"/>
        </w:rPr>
      </w:pPr>
    </w:p>
    <w:p w:rsidR="00A87574" w:rsidRDefault="00A8757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0F2822">
        <w:rPr>
          <w:szCs w:val="24"/>
        </w:rPr>
        <w:t>01</w:t>
      </w:r>
      <w:r w:rsidRPr="00F80DE4">
        <w:rPr>
          <w:szCs w:val="24"/>
        </w:rPr>
        <w:t xml:space="preserve">» </w:t>
      </w:r>
      <w:r w:rsidR="000F2822">
        <w:rPr>
          <w:szCs w:val="24"/>
        </w:rPr>
        <w:t>апреля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CC7" w:rsidRDefault="00C61CC7">
      <w:r>
        <w:separator/>
      </w:r>
    </w:p>
  </w:endnote>
  <w:endnote w:type="continuationSeparator" w:id="0">
    <w:p w:rsidR="00C61CC7" w:rsidRDefault="00C61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C7" w:rsidRDefault="000167CC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C7" w:rsidRDefault="000167CC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455E">
      <w:rPr>
        <w:rStyle w:val="a4"/>
        <w:noProof/>
      </w:rPr>
      <w:t>2</w: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CC7" w:rsidRDefault="00C61CC7">
      <w:r>
        <w:separator/>
      </w:r>
    </w:p>
  </w:footnote>
  <w:footnote w:type="continuationSeparator" w:id="0">
    <w:p w:rsidR="00C61CC7" w:rsidRDefault="00C61C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C7" w:rsidRDefault="000167C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1CC7">
      <w:rPr>
        <w:rStyle w:val="a4"/>
        <w:noProof/>
      </w:rPr>
      <w:t>3</w:t>
    </w:r>
    <w:r>
      <w:rPr>
        <w:rStyle w:val="a4"/>
      </w:rPr>
      <w:fldChar w:fldCharType="end"/>
    </w:r>
  </w:p>
  <w:p w:rsidR="00C61CC7" w:rsidRDefault="00C61CC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C7" w:rsidRDefault="00C61CC7">
    <w:pPr>
      <w:pStyle w:val="a3"/>
      <w:framePr w:wrap="around" w:vAnchor="text" w:hAnchor="margin" w:xAlign="right" w:y="1"/>
      <w:rPr>
        <w:rStyle w:val="a4"/>
      </w:rPr>
    </w:pPr>
  </w:p>
  <w:p w:rsidR="00C61CC7" w:rsidRDefault="00C61CC7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5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15"/>
  </w:num>
  <w:num w:numId="12">
    <w:abstractNumId w:val="10"/>
  </w:num>
  <w:num w:numId="13">
    <w:abstractNumId w:val="2"/>
  </w:num>
  <w:num w:numId="14">
    <w:abstractNumId w:val="3"/>
  </w:num>
  <w:num w:numId="15">
    <w:abstractNumId w:val="16"/>
  </w:num>
  <w:num w:numId="16">
    <w:abstractNumId w:val="12"/>
  </w:num>
  <w:num w:numId="17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67CC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2822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27E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4CDB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55E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2AC4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8798D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55F3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43CB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000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266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1CC7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5C8E"/>
    <w:rsid w:val="00E06074"/>
    <w:rsid w:val="00E065DE"/>
    <w:rsid w:val="00E06F75"/>
    <w:rsid w:val="00E108C2"/>
    <w:rsid w:val="00E119D0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FDC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B90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3302"/>
    <w:rsid w:val="00F94FFB"/>
    <w:rsid w:val="00F953CB"/>
    <w:rsid w:val="00F96AF1"/>
    <w:rsid w:val="00F96E2C"/>
    <w:rsid w:val="00F96F2A"/>
    <w:rsid w:val="00F97376"/>
    <w:rsid w:val="00FA0F25"/>
    <w:rsid w:val="00FA25E9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D601-2587-4A72-85EB-23DCF412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701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7</cp:revision>
  <cp:lastPrinted>2024-04-01T06:02:00Z</cp:lastPrinted>
  <dcterms:created xsi:type="dcterms:W3CDTF">2024-03-26T08:32:00Z</dcterms:created>
  <dcterms:modified xsi:type="dcterms:W3CDTF">2024-04-01T07:30:00Z</dcterms:modified>
</cp:coreProperties>
</file>